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高浮雕传拓技艺</w:t>
      </w:r>
    </w:p>
    <w:p>
      <w:pPr>
        <w:widowControl w:val="0"/>
        <w:wordWrap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pict>
          <v:shape id="图片框 1" o:spid="_x0000_s1026" type="#_x0000_t75" style="height:290.35pt;width:435.5pt;rotation:0f;" o:ole="f" fillcolor="#FFFFFF" filled="f" o:preferrelative="t" stroked="f" coordorigin="0,0" coordsize="21600,21600">
            <v:fill on="f" color2="#FFFFFF" focus="0%"/>
            <v:imagedata gain="65536f" blacklevel="0f" gamma="0" o:title="004拼接、修复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拍摄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国家级古籍修复技艺传习中心李仁清传习所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者：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相关人员：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李仁清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及团队成员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内容介绍：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李仁清团队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国家级古籍修复技艺传习中心拼接、修复高浮雕拓片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13" w:right="1519" w:bottom="1213" w:left="1633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2019-08-05T00:25:00Z</dcterms:created>
  <dc:creator>灵芝雪</dc:creator>
  <cp:lastModifiedBy>Administrator</cp:lastModifiedBy>
  <cp:lastPrinted>2019-10-10T09:14:00Z</cp:lastPrinted>
  <dcterms:modified xsi:type="dcterms:W3CDTF">2025-05-09T03:52:19Z</dcterms:modified>
  <dc:title>照片文字说明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